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B1" w:rsidRPr="00FB17ED" w:rsidRDefault="00C839B1" w:rsidP="00C83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C839B1" w:rsidRDefault="00C839B1" w:rsidP="00C8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____________________________</w:t>
      </w:r>
    </w:p>
    <w:p w:rsidR="00C839B1" w:rsidRDefault="00C839B1" w:rsidP="00C8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Подразделение: _______________________________</w:t>
      </w:r>
    </w:p>
    <w:p w:rsidR="00C839B1" w:rsidRDefault="00C839B1" w:rsidP="00C8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состоит из трех частей: </w:t>
      </w:r>
    </w:p>
    <w:p w:rsidR="00C839B1" w:rsidRDefault="00C839B1" w:rsidP="00C8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1. </w:t>
      </w:r>
    </w:p>
    <w:p w:rsidR="00C839B1" w:rsidRPr="00C839B1" w:rsidRDefault="00C839B1" w:rsidP="00C839B1">
      <w:pPr>
        <w:rPr>
          <w:rFonts w:ascii="Times New Roman" w:hAnsi="Times New Roman" w:cs="Times New Roman"/>
          <w:b/>
          <w:sz w:val="28"/>
          <w:szCs w:val="28"/>
        </w:rPr>
      </w:pPr>
      <w:r w:rsidRPr="00C839B1">
        <w:rPr>
          <w:rFonts w:ascii="Times New Roman" w:hAnsi="Times New Roman" w:cs="Times New Roman"/>
          <w:b/>
          <w:sz w:val="28"/>
          <w:szCs w:val="28"/>
        </w:rPr>
        <w:t>«Отгадать дизайн-макеты упаковок»</w:t>
      </w:r>
    </w:p>
    <w:p w:rsidR="00C839B1" w:rsidRDefault="00C839B1" w:rsidP="00C83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календаре на 2016 год помещено 76 макетов упаковок, которые мы производим для наших партнеров. </w:t>
      </w:r>
      <w:r w:rsidR="00E8308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гадайте к</w:t>
      </w:r>
      <w:r w:rsidR="00E83083">
        <w:rPr>
          <w:rFonts w:ascii="Times New Roman" w:hAnsi="Times New Roman" w:cs="Times New Roman"/>
          <w:sz w:val="28"/>
          <w:szCs w:val="28"/>
        </w:rPr>
        <w:t>ак можно больше макетов</w:t>
      </w:r>
      <w:r>
        <w:rPr>
          <w:rFonts w:ascii="Times New Roman" w:hAnsi="Times New Roman" w:cs="Times New Roman"/>
          <w:sz w:val="28"/>
          <w:szCs w:val="28"/>
        </w:rPr>
        <w:t>, назовите компанию или название продукта,</w:t>
      </w:r>
      <w:r w:rsidR="00E83083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E8308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083">
        <w:rPr>
          <w:rFonts w:ascii="Times New Roman" w:hAnsi="Times New Roman" w:cs="Times New Roman"/>
          <w:sz w:val="28"/>
          <w:szCs w:val="28"/>
        </w:rPr>
        <w:t>изготавливается</w:t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 w:rsidR="00E830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упаковк</w:t>
      </w:r>
      <w:r w:rsidR="00E830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308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это задание можно набрать 76 баллов. </w:t>
      </w:r>
    </w:p>
    <w:p w:rsidR="00E83083" w:rsidRDefault="00E83083" w:rsidP="00E8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страницы календаря:</w:t>
      </w:r>
    </w:p>
    <w:tbl>
      <w:tblPr>
        <w:tblStyle w:val="a4"/>
        <w:tblW w:w="0" w:type="auto"/>
        <w:tblLook w:val="04A0"/>
      </w:tblPr>
      <w:tblGrid>
        <w:gridCol w:w="1384"/>
        <w:gridCol w:w="8080"/>
      </w:tblGrid>
      <w:tr w:rsidR="00E83083" w:rsidTr="00706B3D">
        <w:tc>
          <w:tcPr>
            <w:tcW w:w="1384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080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083" w:rsidTr="00706B3D">
        <w:tc>
          <w:tcPr>
            <w:tcW w:w="1384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080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083" w:rsidTr="00706B3D">
        <w:tc>
          <w:tcPr>
            <w:tcW w:w="1384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080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083" w:rsidTr="00706B3D">
        <w:tc>
          <w:tcPr>
            <w:tcW w:w="1384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080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758" w:rsidTr="00706B3D">
        <w:tc>
          <w:tcPr>
            <w:tcW w:w="1384" w:type="dxa"/>
          </w:tcPr>
          <w:p w:rsidR="00CF0758" w:rsidRDefault="00CF0758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80" w:type="dxa"/>
          </w:tcPr>
          <w:p w:rsidR="00CF0758" w:rsidRDefault="00CF0758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083" w:rsidTr="00706B3D">
        <w:tc>
          <w:tcPr>
            <w:tcW w:w="1384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080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083" w:rsidTr="00706B3D">
        <w:tc>
          <w:tcPr>
            <w:tcW w:w="1384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080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083" w:rsidTr="00706B3D">
        <w:tc>
          <w:tcPr>
            <w:tcW w:w="1384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080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083" w:rsidTr="00706B3D">
        <w:tc>
          <w:tcPr>
            <w:tcW w:w="1384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080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083" w:rsidTr="00706B3D">
        <w:tc>
          <w:tcPr>
            <w:tcW w:w="1384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080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083" w:rsidTr="00706B3D">
        <w:tc>
          <w:tcPr>
            <w:tcW w:w="1384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080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083" w:rsidTr="00706B3D">
        <w:tc>
          <w:tcPr>
            <w:tcW w:w="1384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080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083" w:rsidRDefault="00E83083" w:rsidP="00E83083">
      <w:pPr>
        <w:rPr>
          <w:rFonts w:ascii="Times New Roman" w:hAnsi="Times New Roman" w:cs="Times New Roman"/>
          <w:sz w:val="28"/>
          <w:szCs w:val="28"/>
        </w:rPr>
      </w:pPr>
    </w:p>
    <w:p w:rsidR="00E83083" w:rsidRDefault="00E83083" w:rsidP="00E8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Задняя обложка календаря</w:t>
      </w:r>
    </w:p>
    <w:tbl>
      <w:tblPr>
        <w:tblStyle w:val="a4"/>
        <w:tblW w:w="10818" w:type="dxa"/>
        <w:tblInd w:w="-1026" w:type="dxa"/>
        <w:tblLook w:val="04A0"/>
      </w:tblPr>
      <w:tblGrid>
        <w:gridCol w:w="598"/>
        <w:gridCol w:w="1387"/>
        <w:gridCol w:w="1418"/>
        <w:gridCol w:w="1405"/>
        <w:gridCol w:w="1343"/>
        <w:gridCol w:w="1362"/>
        <w:gridCol w:w="1503"/>
        <w:gridCol w:w="1276"/>
        <w:gridCol w:w="526"/>
      </w:tblGrid>
      <w:tr w:rsidR="00E83083" w:rsidTr="00706B3D">
        <w:tc>
          <w:tcPr>
            <w:tcW w:w="598" w:type="dxa"/>
            <w:shd w:val="clear" w:color="auto" w:fill="76923C" w:themeFill="accent3" w:themeFillShade="BF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3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05" w:type="dxa"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3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343" w:type="dxa"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3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362" w:type="dxa"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3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3" w:type="dxa"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3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276" w:type="dxa"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3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26" w:type="dxa"/>
            <w:shd w:val="clear" w:color="auto" w:fill="76923C" w:themeFill="accent3" w:themeFillShade="BF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083" w:rsidTr="00706B3D">
        <w:tc>
          <w:tcPr>
            <w:tcW w:w="598" w:type="dxa"/>
            <w:vMerge w:val="restart"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vMerge w:val="restart"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83083" w:rsidTr="00706B3D">
        <w:tc>
          <w:tcPr>
            <w:tcW w:w="598" w:type="dxa"/>
            <w:vMerge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vMerge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083" w:rsidTr="00706B3D">
        <w:trPr>
          <w:trHeight w:val="274"/>
        </w:trPr>
        <w:tc>
          <w:tcPr>
            <w:tcW w:w="598" w:type="dxa"/>
            <w:vMerge w:val="restart"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7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Merge w:val="restart"/>
            <w:shd w:val="clear" w:color="auto" w:fill="76923C" w:themeFill="accent3" w:themeFillShade="BF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vMerge w:val="restart"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83083" w:rsidTr="00706B3D">
        <w:tc>
          <w:tcPr>
            <w:tcW w:w="598" w:type="dxa"/>
            <w:vMerge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Merge/>
            <w:shd w:val="clear" w:color="auto" w:fill="76923C" w:themeFill="accent3" w:themeFillShade="BF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vMerge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083" w:rsidTr="00706B3D">
        <w:tc>
          <w:tcPr>
            <w:tcW w:w="598" w:type="dxa"/>
            <w:vMerge w:val="restart"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7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Merge w:val="restart"/>
            <w:shd w:val="clear" w:color="auto" w:fill="76923C" w:themeFill="accent3" w:themeFillShade="BF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vMerge w:val="restart"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83083" w:rsidTr="00706B3D">
        <w:tc>
          <w:tcPr>
            <w:tcW w:w="598" w:type="dxa"/>
            <w:vMerge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Merge/>
            <w:shd w:val="clear" w:color="auto" w:fill="76923C" w:themeFill="accent3" w:themeFillShade="BF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vMerge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083" w:rsidTr="00706B3D">
        <w:tc>
          <w:tcPr>
            <w:tcW w:w="598" w:type="dxa"/>
            <w:vMerge w:val="restart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vMerge w:val="restart"/>
            <w:shd w:val="clear" w:color="auto" w:fill="76923C" w:themeFill="accent3" w:themeFillShade="BF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vMerge w:val="restart"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83083" w:rsidTr="00706B3D">
        <w:tc>
          <w:tcPr>
            <w:tcW w:w="598" w:type="dxa"/>
            <w:vMerge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vMerge/>
            <w:shd w:val="clear" w:color="auto" w:fill="76923C" w:themeFill="accent3" w:themeFillShade="BF"/>
          </w:tcPr>
          <w:p w:rsidR="00E83083" w:rsidRPr="00FB17ED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vMerge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083" w:rsidTr="00706B3D">
        <w:tc>
          <w:tcPr>
            <w:tcW w:w="598" w:type="dxa"/>
            <w:vMerge w:val="restart"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87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vMerge w:val="restart"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83083" w:rsidTr="00706B3D">
        <w:tc>
          <w:tcPr>
            <w:tcW w:w="598" w:type="dxa"/>
            <w:vMerge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vMerge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083" w:rsidTr="00706B3D">
        <w:tc>
          <w:tcPr>
            <w:tcW w:w="598" w:type="dxa"/>
            <w:shd w:val="clear" w:color="auto" w:fill="76923C" w:themeFill="accent3" w:themeFillShade="BF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3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05" w:type="dxa"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3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343" w:type="dxa"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3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362" w:type="dxa"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3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3" w:type="dxa"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3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276" w:type="dxa"/>
          </w:tcPr>
          <w:p w:rsidR="00E83083" w:rsidRPr="00E16C30" w:rsidRDefault="00E83083" w:rsidP="0070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3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26" w:type="dxa"/>
            <w:shd w:val="clear" w:color="auto" w:fill="76923C" w:themeFill="accent3" w:themeFillShade="BF"/>
          </w:tcPr>
          <w:p w:rsidR="00E83083" w:rsidRDefault="00E83083" w:rsidP="0070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9B1" w:rsidRPr="00E83083" w:rsidRDefault="00C839B1" w:rsidP="00C839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083">
        <w:rPr>
          <w:rFonts w:ascii="Times New Roman" w:hAnsi="Times New Roman" w:cs="Times New Roman"/>
          <w:b/>
          <w:sz w:val="28"/>
          <w:szCs w:val="28"/>
        </w:rPr>
        <w:t>«Конфлекс: история и статистика»</w:t>
      </w:r>
    </w:p>
    <w:p w:rsidR="00C839B1" w:rsidRDefault="00C839B1" w:rsidP="00C83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Конфлекс существует уже 15 лет, за это время произошло очень много знаменательных событий. </w:t>
      </w:r>
      <w:r w:rsidR="00E8308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еобходимо правильно ответить на вопросы об истории компании и о статистике. Для того чтобы ответить на вопросы, можно пользоваться любыми источниками информации: календари, интернет, 1С, </w:t>
      </w:r>
      <w:r w:rsidR="00E83083">
        <w:rPr>
          <w:rFonts w:ascii="Times New Roman" w:hAnsi="Times New Roman" w:cs="Times New Roman"/>
          <w:sz w:val="28"/>
          <w:szCs w:val="28"/>
        </w:rPr>
        <w:t>а еще можно</w:t>
      </w:r>
      <w:r>
        <w:rPr>
          <w:rFonts w:ascii="Times New Roman" w:hAnsi="Times New Roman" w:cs="Times New Roman"/>
          <w:sz w:val="28"/>
          <w:szCs w:val="28"/>
        </w:rPr>
        <w:t xml:space="preserve"> просто спросить коллег</w:t>
      </w:r>
      <w:r w:rsidR="00E83083">
        <w:rPr>
          <w:rFonts w:ascii="Times New Roman" w:hAnsi="Times New Roman" w:cs="Times New Roman"/>
          <w:sz w:val="28"/>
          <w:szCs w:val="28"/>
        </w:rPr>
        <w:t xml:space="preserve"> </w:t>
      </w:r>
      <w:r w:rsidR="00E83083" w:rsidRPr="00E83083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. Всего 15 вопросов </w:t>
      </w:r>
      <w:r w:rsidR="00E830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– 15. </w:t>
      </w:r>
    </w:p>
    <w:p w:rsidR="00E83083" w:rsidRPr="00E83083" w:rsidRDefault="00E83083" w:rsidP="00E83083">
      <w:pPr>
        <w:rPr>
          <w:rFonts w:ascii="Times New Roman" w:hAnsi="Times New Roman" w:cs="Times New Roman"/>
          <w:i/>
          <w:sz w:val="28"/>
          <w:szCs w:val="28"/>
        </w:rPr>
      </w:pPr>
      <w:r w:rsidRPr="00E83083">
        <w:rPr>
          <w:rFonts w:ascii="Times New Roman" w:hAnsi="Times New Roman" w:cs="Times New Roman"/>
          <w:i/>
          <w:sz w:val="28"/>
          <w:szCs w:val="28"/>
        </w:rPr>
        <w:t>Блок 1. История Конфлекса:</w:t>
      </w:r>
    </w:p>
    <w:p w:rsidR="00E83083" w:rsidRDefault="00E83083" w:rsidP="00E83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0594">
        <w:rPr>
          <w:rFonts w:ascii="Times New Roman" w:hAnsi="Times New Roman" w:cs="Times New Roman"/>
          <w:sz w:val="28"/>
          <w:szCs w:val="28"/>
        </w:rPr>
        <w:t xml:space="preserve">В каком году был </w:t>
      </w:r>
      <w:r w:rsidRPr="00CA348A">
        <w:rPr>
          <w:rFonts w:ascii="Times New Roman" w:hAnsi="Times New Roman" w:cs="Times New Roman"/>
          <w:sz w:val="28"/>
          <w:szCs w:val="28"/>
          <w:u w:val="single"/>
        </w:rPr>
        <w:t>основан</w:t>
      </w:r>
      <w:r w:rsidRPr="005D0594">
        <w:rPr>
          <w:rFonts w:ascii="Times New Roman" w:hAnsi="Times New Roman" w:cs="Times New Roman"/>
          <w:sz w:val="28"/>
          <w:szCs w:val="28"/>
        </w:rPr>
        <w:t xml:space="preserve"> Конфлекс?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2001 г.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 г.</w:t>
      </w:r>
    </w:p>
    <w:p w:rsidR="00E83083" w:rsidRPr="005D0594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 г.</w:t>
      </w:r>
    </w:p>
    <w:p w:rsidR="00E83083" w:rsidRDefault="00E83083" w:rsidP="00E83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тема</w:t>
      </w:r>
      <w:r w:rsidRPr="00476C5D">
        <w:rPr>
          <w:rFonts w:ascii="Times New Roman" w:hAnsi="Times New Roman" w:cs="Times New Roman"/>
          <w:sz w:val="28"/>
          <w:szCs w:val="28"/>
        </w:rPr>
        <w:t xml:space="preserve"> была выбрана для</w:t>
      </w:r>
      <w:r>
        <w:rPr>
          <w:rFonts w:ascii="Times New Roman" w:hAnsi="Times New Roman" w:cs="Times New Roman"/>
          <w:sz w:val="28"/>
          <w:szCs w:val="28"/>
        </w:rPr>
        <w:t xml:space="preserve"> календаря на 5-летие компании?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Конфлекс. Лица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Гастрономическое путешествие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Микрокосм</w:t>
      </w:r>
    </w:p>
    <w:p w:rsidR="00E83083" w:rsidRDefault="00E83083" w:rsidP="00E83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был получен сертификат по стандарту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 xml:space="preserve"> 22000?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 г.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E83083" w:rsidRDefault="00E83083" w:rsidP="00E83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печатная машина работает на предприятии с момента открытия?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Columbus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Astraflex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Novoflex</w:t>
      </w:r>
    </w:p>
    <w:p w:rsidR="00E83083" w:rsidRDefault="00E83083" w:rsidP="00E83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на предприятии появилась лаборатория контроля качества?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 г.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2003 г.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2001 г.</w:t>
      </w:r>
    </w:p>
    <w:p w:rsidR="00E83083" w:rsidRPr="00E83083" w:rsidRDefault="00E83083" w:rsidP="00E83083">
      <w:pPr>
        <w:rPr>
          <w:rFonts w:ascii="Times New Roman" w:hAnsi="Times New Roman" w:cs="Times New Roman"/>
          <w:i/>
          <w:sz w:val="28"/>
          <w:szCs w:val="28"/>
        </w:rPr>
      </w:pPr>
      <w:r w:rsidRPr="00E83083">
        <w:rPr>
          <w:rFonts w:ascii="Times New Roman" w:hAnsi="Times New Roman" w:cs="Times New Roman"/>
          <w:i/>
          <w:sz w:val="28"/>
          <w:szCs w:val="28"/>
        </w:rPr>
        <w:t>Блок 2. Статистика и цифры:</w:t>
      </w:r>
    </w:p>
    <w:p w:rsidR="00E83083" w:rsidRDefault="00E83083" w:rsidP="00E830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макетов проходит в месяц через дизайн-студию?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1 000 шт.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5 000 шт.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10 000 шт.</w:t>
      </w:r>
    </w:p>
    <w:p w:rsidR="00E83083" w:rsidRDefault="00E83083" w:rsidP="00E830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тонн упаковки мы выпустили за 15 лет?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84 000 тонн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100 000 тонн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45 000 тонн</w:t>
      </w:r>
    </w:p>
    <w:p w:rsidR="00E83083" w:rsidRDefault="00E83083" w:rsidP="00E830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сегментов в нашем портфеле заказов?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сегментов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сегментов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сегментов</w:t>
      </w:r>
    </w:p>
    <w:p w:rsidR="00E83083" w:rsidRDefault="00E83083" w:rsidP="00E830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мы сотрудничаем с  фабриками, входящими в группу «Объединенные кондитеры»?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года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лет</w:t>
      </w:r>
    </w:p>
    <w:p w:rsidR="00E83083" w:rsidRDefault="00E83083" w:rsidP="00E83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лет</w:t>
      </w:r>
    </w:p>
    <w:p w:rsidR="00E83083" w:rsidRDefault="00E83083" w:rsidP="00E830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как можно больше крупных клиентов Конфлекса, расположив их в алфавитном порядке.</w:t>
      </w:r>
    </w:p>
    <w:p w:rsidR="00E83083" w:rsidRPr="00E83083" w:rsidRDefault="00E83083" w:rsidP="00E83083">
      <w:pPr>
        <w:pBdr>
          <w:bottom w:val="single" w:sz="4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E83083" w:rsidRPr="00E83083" w:rsidRDefault="00E83083" w:rsidP="00E83083">
      <w:pPr>
        <w:rPr>
          <w:rFonts w:ascii="Times New Roman" w:hAnsi="Times New Roman" w:cs="Times New Roman"/>
          <w:i/>
          <w:sz w:val="28"/>
          <w:szCs w:val="28"/>
        </w:rPr>
      </w:pPr>
      <w:r w:rsidRPr="00E83083">
        <w:rPr>
          <w:rFonts w:ascii="Times New Roman" w:hAnsi="Times New Roman" w:cs="Times New Roman"/>
          <w:i/>
          <w:sz w:val="28"/>
          <w:szCs w:val="28"/>
        </w:rPr>
        <w:t>Блок 3. Интересные вопросы:</w:t>
      </w:r>
    </w:p>
    <w:p w:rsidR="00E83083" w:rsidRDefault="00E83083" w:rsidP="00E83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определить, что на продукте именно наша упаковка?</w:t>
      </w:r>
    </w:p>
    <w:p w:rsidR="00E83083" w:rsidRPr="00E83083" w:rsidRDefault="00E83083" w:rsidP="00E83083">
      <w:pPr>
        <w:pBdr>
          <w:bottom w:val="single" w:sz="4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E83083" w:rsidRDefault="00E83083" w:rsidP="00E83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отдел компании всегда знает, какой сегодня курс валют?</w:t>
      </w:r>
    </w:p>
    <w:p w:rsidR="00E83083" w:rsidRPr="00E83083" w:rsidRDefault="00E83083" w:rsidP="00E83083">
      <w:pPr>
        <w:pBdr>
          <w:bottom w:val="single" w:sz="4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E83083" w:rsidRDefault="00E83083" w:rsidP="00E83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что в компании существует Клуб партнеров Конфлекса, который называется «Клуб 80/20»? А почему он так называется?</w:t>
      </w:r>
    </w:p>
    <w:p w:rsidR="00E83083" w:rsidRPr="00E83083" w:rsidRDefault="00E83083" w:rsidP="00E83083">
      <w:pPr>
        <w:pBdr>
          <w:bottom w:val="single" w:sz="4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E83083" w:rsidRDefault="00E83083" w:rsidP="00E83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году мы напечатали ярко зеленые глаза, принесшие нам победу на конкурсе 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83083" w:rsidRPr="00E83083" w:rsidRDefault="00E83083" w:rsidP="00E83083">
      <w:pPr>
        <w:pBdr>
          <w:bottom w:val="single" w:sz="4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E83083" w:rsidRDefault="00E83083" w:rsidP="00E83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где находится штаб-квартира компании W&amp;H и какой девиз у этой компании?</w:t>
      </w:r>
    </w:p>
    <w:p w:rsidR="00E83083" w:rsidRPr="00E83083" w:rsidRDefault="00E83083" w:rsidP="00E83083">
      <w:pPr>
        <w:pBdr>
          <w:bottom w:val="single" w:sz="4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E83083" w:rsidRDefault="00E83083" w:rsidP="00C839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083" w:rsidRDefault="00E83083" w:rsidP="00C839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9B1" w:rsidRPr="00E83083" w:rsidRDefault="00C839B1" w:rsidP="00C839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083">
        <w:rPr>
          <w:rFonts w:ascii="Times New Roman" w:hAnsi="Times New Roman" w:cs="Times New Roman"/>
          <w:b/>
          <w:sz w:val="28"/>
          <w:szCs w:val="28"/>
        </w:rPr>
        <w:t>«Пожелание на День Рождения компании»</w:t>
      </w:r>
    </w:p>
    <w:p w:rsidR="00C839B1" w:rsidRDefault="00C839B1" w:rsidP="00C8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задании необходимо написать поздравление для компании. Чем более творческим и интересным будет поздравление – тем больше баллов можно набрать. Максимальное количество баллов – 9. </w:t>
      </w:r>
    </w:p>
    <w:p w:rsidR="00E83083" w:rsidRDefault="00E83083" w:rsidP="00E83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83083" w:rsidRDefault="00E83083" w:rsidP="00E83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</w:p>
    <w:p w:rsidR="00E83083" w:rsidRDefault="00E83083" w:rsidP="00E83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83083" w:rsidRDefault="00E83083" w:rsidP="00E83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83083" w:rsidRDefault="00E83083" w:rsidP="00E83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83083" w:rsidRDefault="00E83083" w:rsidP="00E83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83083" w:rsidRDefault="00E83083" w:rsidP="00E83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83083" w:rsidRDefault="00E83083" w:rsidP="00E83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83083" w:rsidRDefault="00E83083" w:rsidP="00E83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83083" w:rsidRDefault="00E83083" w:rsidP="00E83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83083" w:rsidRDefault="00E83083" w:rsidP="00E83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83083" w:rsidRDefault="00E83083" w:rsidP="00E83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83083" w:rsidRDefault="00E83083" w:rsidP="00E83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83083" w:rsidRDefault="00E83083" w:rsidP="00E83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83083" w:rsidRDefault="00E83083" w:rsidP="00E83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83083" w:rsidRPr="00C839B1" w:rsidRDefault="00E83083">
      <w:pPr>
        <w:rPr>
          <w:rFonts w:ascii="Times New Roman" w:hAnsi="Times New Roman" w:cs="Times New Roman"/>
          <w:sz w:val="28"/>
          <w:szCs w:val="28"/>
        </w:rPr>
      </w:pPr>
    </w:p>
    <w:sectPr w:rsidR="00E83083" w:rsidRPr="00C839B1" w:rsidSect="004B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869"/>
    <w:multiLevelType w:val="hybridMultilevel"/>
    <w:tmpl w:val="E79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000E2"/>
    <w:multiLevelType w:val="hybridMultilevel"/>
    <w:tmpl w:val="B728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95F3E"/>
    <w:multiLevelType w:val="hybridMultilevel"/>
    <w:tmpl w:val="2B74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D51DE"/>
    <w:multiLevelType w:val="hybridMultilevel"/>
    <w:tmpl w:val="9446E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9B1"/>
    <w:rsid w:val="00086B9C"/>
    <w:rsid w:val="006205E2"/>
    <w:rsid w:val="00B2656A"/>
    <w:rsid w:val="00BD6AFA"/>
    <w:rsid w:val="00C839B1"/>
    <w:rsid w:val="00CF0758"/>
    <w:rsid w:val="00E8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9B1"/>
    <w:pPr>
      <w:ind w:left="720"/>
      <w:contextualSpacing/>
    </w:pPr>
  </w:style>
  <w:style w:type="table" w:styleId="a4">
    <w:name w:val="Table Grid"/>
    <w:basedOn w:val="a1"/>
    <w:uiPriority w:val="59"/>
    <w:rsid w:val="00C8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Zhigalina</dc:creator>
  <cp:keywords/>
  <dc:description/>
  <cp:lastModifiedBy>Zhigalina</cp:lastModifiedBy>
  <cp:revision>3</cp:revision>
  <dcterms:created xsi:type="dcterms:W3CDTF">2015-11-25T07:27:00Z</dcterms:created>
  <dcterms:modified xsi:type="dcterms:W3CDTF">2015-11-26T11:48:00Z</dcterms:modified>
</cp:coreProperties>
</file>